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May 5, 2021 grant date or (ii) the 2022 Cohu, Inc. Annual Meeting of Stockholders (assuming continued service to the Board of Directors).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4,001 Restricted Stock Units (RSUs) that in the future will be converted on a one-for-one basis into shares of Cohu, Inc. Common Stock immediately upon the vest dates (assuming continued service to the Board of Directors).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2021-05-07T20:47:32Z</dcterms:created>
  <dcterms:modified xsi:type="dcterms:W3CDTF">2021-05-07T20:47:32Z</dcterms:modified>
</cp:coreProperties>
</file>